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46" w:rsidRDefault="004B7046" w:rsidP="004B7046">
      <w:pPr>
        <w:spacing w:after="240" w:line="276" w:lineRule="auto"/>
        <w:jc w:val="center"/>
        <w:rPr>
          <w:sz w:val="28"/>
        </w:rPr>
      </w:pPr>
      <w:r>
        <w:rPr>
          <w:sz w:val="28"/>
        </w:rPr>
        <w:t>ПРЕСС-РЕЛИЗ по наборной кампании на 2022/2023 учебный год</w:t>
      </w:r>
    </w:p>
    <w:p w:rsidR="00C77FC1" w:rsidRPr="00252972" w:rsidRDefault="003F0AE6" w:rsidP="004B7046">
      <w:pPr>
        <w:spacing w:after="240" w:line="276" w:lineRule="auto"/>
        <w:jc w:val="both"/>
        <w:rPr>
          <w:sz w:val="28"/>
        </w:rPr>
      </w:pPr>
      <w:r w:rsidRPr="00252972">
        <w:rPr>
          <w:sz w:val="28"/>
        </w:rPr>
        <w:t xml:space="preserve">В </w:t>
      </w:r>
      <w:r w:rsidR="004B7046">
        <w:rPr>
          <w:sz w:val="28"/>
        </w:rPr>
        <w:t xml:space="preserve">Московском районе </w:t>
      </w:r>
      <w:r w:rsidRPr="00252972">
        <w:rPr>
          <w:sz w:val="28"/>
        </w:rPr>
        <w:t xml:space="preserve">стартовал приём </w:t>
      </w:r>
      <w:r w:rsidR="004B7046">
        <w:rPr>
          <w:sz w:val="28"/>
        </w:rPr>
        <w:t xml:space="preserve">заявок </w:t>
      </w:r>
      <w:r w:rsidRPr="00252972">
        <w:rPr>
          <w:sz w:val="28"/>
        </w:rPr>
        <w:t xml:space="preserve">на </w:t>
      </w:r>
      <w:proofErr w:type="gramStart"/>
      <w:r w:rsidR="004B7046" w:rsidRPr="004B7046">
        <w:rPr>
          <w:sz w:val="28"/>
        </w:rPr>
        <w:t xml:space="preserve">обучение </w:t>
      </w:r>
      <w:r w:rsidR="006D1E52">
        <w:rPr>
          <w:sz w:val="28"/>
        </w:rPr>
        <w:t xml:space="preserve">                                  </w:t>
      </w:r>
      <w:r w:rsidR="004B7046" w:rsidRPr="004B7046">
        <w:rPr>
          <w:sz w:val="28"/>
        </w:rPr>
        <w:t>по программам</w:t>
      </w:r>
      <w:proofErr w:type="gramEnd"/>
      <w:r w:rsidR="004B7046" w:rsidRPr="004B7046">
        <w:rPr>
          <w:sz w:val="28"/>
        </w:rPr>
        <w:t xml:space="preserve"> дополнительного образования </w:t>
      </w:r>
      <w:r w:rsidR="006D1E52">
        <w:rPr>
          <w:sz w:val="28"/>
        </w:rPr>
        <w:t xml:space="preserve">детей </w:t>
      </w:r>
      <w:r w:rsidR="004B7046">
        <w:rPr>
          <w:sz w:val="28"/>
        </w:rPr>
        <w:t xml:space="preserve">на </w:t>
      </w:r>
      <w:r w:rsidRPr="00252972">
        <w:rPr>
          <w:sz w:val="28"/>
        </w:rPr>
        <w:t>2022/2023 учебный год</w:t>
      </w:r>
    </w:p>
    <w:p w:rsidR="003F0AE6" w:rsidRDefault="004B7046" w:rsidP="003F0AE6">
      <w:pPr>
        <w:spacing w:line="276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С 10 июня началась запись</w:t>
      </w:r>
      <w:r w:rsidR="003F0AE6" w:rsidRPr="00252972">
        <w:rPr>
          <w:b w:val="0"/>
          <w:sz w:val="28"/>
        </w:rPr>
        <w:t xml:space="preserve"> в объединения </w:t>
      </w:r>
      <w:r>
        <w:rPr>
          <w:b w:val="0"/>
          <w:sz w:val="28"/>
        </w:rPr>
        <w:t xml:space="preserve">Московского района </w:t>
      </w:r>
      <w:r w:rsidR="006D1E52">
        <w:rPr>
          <w:b w:val="0"/>
          <w:sz w:val="28"/>
        </w:rPr>
        <w:t xml:space="preserve">                           </w:t>
      </w:r>
      <w:r w:rsidR="003F0AE6" w:rsidRPr="00252972">
        <w:rPr>
          <w:b w:val="0"/>
          <w:sz w:val="28"/>
        </w:rPr>
        <w:t xml:space="preserve">на предстоящий учебный год. В этом году родители могут подать заявку </w:t>
      </w:r>
      <w:r w:rsidR="006D1E52">
        <w:rPr>
          <w:b w:val="0"/>
          <w:sz w:val="28"/>
        </w:rPr>
        <w:t xml:space="preserve">                     </w:t>
      </w:r>
      <w:r w:rsidR="003F0AE6" w:rsidRPr="00252972">
        <w:rPr>
          <w:b w:val="0"/>
          <w:sz w:val="28"/>
        </w:rPr>
        <w:t xml:space="preserve">на </w:t>
      </w:r>
      <w:proofErr w:type="gramStart"/>
      <w:r w:rsidR="003F0AE6" w:rsidRPr="00252972">
        <w:rPr>
          <w:b w:val="0"/>
          <w:sz w:val="28"/>
        </w:rPr>
        <w:t>обучение по программам</w:t>
      </w:r>
      <w:proofErr w:type="gramEnd"/>
      <w:r w:rsidR="003F0AE6" w:rsidRPr="00252972">
        <w:rPr>
          <w:b w:val="0"/>
          <w:sz w:val="28"/>
        </w:rPr>
        <w:t xml:space="preserve"> дополнительного образования через </w:t>
      </w:r>
      <w:hyperlink r:id="rId5" w:history="1">
        <w:r w:rsidR="003F0AE6" w:rsidRPr="00F20AEA">
          <w:rPr>
            <w:rStyle w:val="a5"/>
            <w:b w:val="0"/>
            <w:sz w:val="28"/>
          </w:rPr>
          <w:t>Портал дополнительного образования Санкт-Петербурга</w:t>
        </w:r>
      </w:hyperlink>
      <w:r w:rsidR="003F0AE6" w:rsidRPr="00252972">
        <w:rPr>
          <w:b w:val="0"/>
          <w:sz w:val="28"/>
        </w:rPr>
        <w:t xml:space="preserve"> и </w:t>
      </w:r>
      <w:hyperlink r:id="rId6" w:history="1">
        <w:r w:rsidR="003F0AE6" w:rsidRPr="00252972">
          <w:rPr>
            <w:rStyle w:val="a5"/>
            <w:b w:val="0"/>
            <w:sz w:val="28"/>
          </w:rPr>
          <w:t>Единый портал государственных услуг</w:t>
        </w:r>
      </w:hyperlink>
      <w:r w:rsidR="00F5324A" w:rsidRPr="00252972"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 w:rsidR="004C7245">
        <w:rPr>
          <w:b w:val="0"/>
          <w:sz w:val="28"/>
        </w:rPr>
        <w:t>С</w:t>
      </w:r>
      <w:r>
        <w:rPr>
          <w:b w:val="0"/>
          <w:sz w:val="28"/>
        </w:rPr>
        <w:t>охраняется возможность подачи заявки через личное посещение образовательного учреждения.</w:t>
      </w:r>
    </w:p>
    <w:p w:rsidR="004B7046" w:rsidRDefault="004B7046" w:rsidP="002A2CBD">
      <w:pPr>
        <w:spacing w:line="276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Период </w:t>
      </w:r>
      <w:r w:rsidR="002A2CBD">
        <w:rPr>
          <w:b w:val="0"/>
          <w:sz w:val="28"/>
        </w:rPr>
        <w:t xml:space="preserve">основного </w:t>
      </w:r>
      <w:r>
        <w:rPr>
          <w:b w:val="0"/>
          <w:sz w:val="28"/>
        </w:rPr>
        <w:t xml:space="preserve">набора на обучение по дополнительным программам – с </w:t>
      </w:r>
      <w:r w:rsidR="002A2CBD">
        <w:rPr>
          <w:b w:val="0"/>
          <w:sz w:val="28"/>
        </w:rPr>
        <w:t>10</w:t>
      </w:r>
      <w:r>
        <w:rPr>
          <w:b w:val="0"/>
          <w:sz w:val="28"/>
        </w:rPr>
        <w:t>.0</w:t>
      </w:r>
      <w:r w:rsidR="002A2CBD">
        <w:rPr>
          <w:b w:val="0"/>
          <w:sz w:val="28"/>
        </w:rPr>
        <w:t>6</w:t>
      </w:r>
      <w:r>
        <w:rPr>
          <w:b w:val="0"/>
          <w:sz w:val="28"/>
        </w:rPr>
        <w:t>.2022</w:t>
      </w:r>
      <w:r w:rsidR="002A2CBD">
        <w:rPr>
          <w:b w:val="0"/>
          <w:sz w:val="28"/>
        </w:rPr>
        <w:t xml:space="preserve"> по 31.08.2022, набор на дополнительные места – с 01.09.2022. </w:t>
      </w:r>
      <w:r w:rsidR="002A2CBD" w:rsidRPr="002A2CBD">
        <w:rPr>
          <w:b w:val="0"/>
          <w:sz w:val="28"/>
        </w:rPr>
        <w:t xml:space="preserve">В период набора дети и подростки проходят собеседование </w:t>
      </w:r>
      <w:r w:rsidR="006D1E52">
        <w:rPr>
          <w:b w:val="0"/>
          <w:sz w:val="28"/>
        </w:rPr>
        <w:t xml:space="preserve">                                       </w:t>
      </w:r>
      <w:r w:rsidR="002A2CBD" w:rsidRPr="002A2CBD">
        <w:rPr>
          <w:b w:val="0"/>
          <w:sz w:val="28"/>
        </w:rPr>
        <w:t>или прослушивание в зависимости от выбранного направления обучения.</w:t>
      </w:r>
    </w:p>
    <w:p w:rsidR="003F0AE6" w:rsidRDefault="008D3AB9" w:rsidP="002A2CBD">
      <w:pPr>
        <w:spacing w:line="276" w:lineRule="auto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С информацией о наборе и особенностях приёма </w:t>
      </w:r>
      <w:r w:rsidR="002A2CBD">
        <w:rPr>
          <w:b w:val="0"/>
          <w:sz w:val="28"/>
        </w:rPr>
        <w:t xml:space="preserve">можно ознакомиться </w:t>
      </w:r>
      <w:r w:rsidR="006D1E52">
        <w:rPr>
          <w:b w:val="0"/>
          <w:sz w:val="28"/>
        </w:rPr>
        <w:t xml:space="preserve">        </w:t>
      </w:r>
      <w:r w:rsidR="002A2CBD">
        <w:rPr>
          <w:b w:val="0"/>
          <w:sz w:val="28"/>
        </w:rPr>
        <w:t>на официальных сайтах учреждений</w:t>
      </w:r>
      <w:bookmarkStart w:id="0" w:name="_GoBack"/>
      <w:bookmarkEnd w:id="0"/>
      <w:r w:rsidR="002A2CBD">
        <w:rPr>
          <w:b w:val="0"/>
          <w:sz w:val="28"/>
        </w:rPr>
        <w:t>.</w:t>
      </w:r>
    </w:p>
    <w:p w:rsidR="002A2CBD" w:rsidRPr="00252972" w:rsidRDefault="002A2CBD" w:rsidP="002A2CBD">
      <w:pPr>
        <w:spacing w:line="276" w:lineRule="auto"/>
        <w:ind w:firstLine="567"/>
        <w:jc w:val="both"/>
        <w:rPr>
          <w:b w:val="0"/>
          <w:sz w:val="28"/>
        </w:rPr>
      </w:pPr>
    </w:p>
    <w:sectPr w:rsidR="002A2CBD" w:rsidRPr="0025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E6"/>
    <w:rsid w:val="00125DC5"/>
    <w:rsid w:val="001D1817"/>
    <w:rsid w:val="00252972"/>
    <w:rsid w:val="002A2CBD"/>
    <w:rsid w:val="002A3278"/>
    <w:rsid w:val="00302389"/>
    <w:rsid w:val="003F0AE6"/>
    <w:rsid w:val="004B7046"/>
    <w:rsid w:val="004C320A"/>
    <w:rsid w:val="004C7245"/>
    <w:rsid w:val="006328B4"/>
    <w:rsid w:val="006D1E52"/>
    <w:rsid w:val="007930D2"/>
    <w:rsid w:val="008D3AB9"/>
    <w:rsid w:val="00A16CE7"/>
    <w:rsid w:val="00C77FC1"/>
    <w:rsid w:val="00D269EA"/>
    <w:rsid w:val="00F20AEA"/>
    <w:rsid w:val="00F5324A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правленность"/>
    <w:qFormat/>
    <w:rsid w:val="00302389"/>
    <w:pPr>
      <w:spacing w:after="0" w:line="240" w:lineRule="auto"/>
    </w:pPr>
    <w:rPr>
      <w:rFonts w:ascii="Times New Roman" w:hAnsi="Times New Roman"/>
      <w:b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A3278"/>
    <w:pPr>
      <w:keepNext/>
      <w:keepLines/>
      <w:spacing w:line="360" w:lineRule="auto"/>
      <w:jc w:val="center"/>
      <w:outlineLvl w:val="0"/>
    </w:pPr>
    <w:rPr>
      <w:rFonts w:eastAsia="Times New Roman" w:cstheme="majorBidi"/>
      <w:b w:val="0"/>
      <w:sz w:val="28"/>
      <w:szCs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16CE7"/>
    <w:pPr>
      <w:keepNext/>
      <w:keepLines/>
      <w:framePr w:hSpace="180" w:wrap="around" w:vAnchor="page" w:hAnchor="margin" w:xAlign="right" w:y="1"/>
      <w:spacing w:after="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269EA"/>
    <w:pPr>
      <w:keepNext/>
      <w:keepLines/>
      <w:spacing w:before="40" w:line="360" w:lineRule="auto"/>
      <w:jc w:val="center"/>
      <w:outlineLvl w:val="6"/>
    </w:pPr>
    <w:rPr>
      <w:rFonts w:eastAsiaTheme="majorEastAsia" w:cstheme="majorBidi"/>
      <w:b w:val="0"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269EA"/>
    <w:rPr>
      <w:rFonts w:ascii="Times New Roman" w:eastAsiaTheme="majorEastAsia" w:hAnsi="Times New Roman" w:cstheme="majorBidi"/>
      <w:b/>
      <w:iCs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278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E7"/>
    <w:rPr>
      <w:rFonts w:ascii="Times New Roman" w:eastAsiaTheme="majorEastAsia" w:hAnsi="Times New Roman" w:cstheme="majorBidi"/>
      <w:b/>
      <w:sz w:val="24"/>
      <w:szCs w:val="26"/>
    </w:rPr>
  </w:style>
  <w:style w:type="character" w:styleId="a3">
    <w:name w:val="Strong"/>
    <w:basedOn w:val="a0"/>
    <w:uiPriority w:val="22"/>
    <w:qFormat/>
    <w:rsid w:val="003F0AE6"/>
    <w:rPr>
      <w:b/>
      <w:bCs/>
    </w:rPr>
  </w:style>
  <w:style w:type="character" w:styleId="a4">
    <w:name w:val="Emphasis"/>
    <w:basedOn w:val="a0"/>
    <w:uiPriority w:val="20"/>
    <w:qFormat/>
    <w:rsid w:val="003F0AE6"/>
    <w:rPr>
      <w:i/>
      <w:iCs/>
    </w:rPr>
  </w:style>
  <w:style w:type="character" w:styleId="a5">
    <w:name w:val="Hyperlink"/>
    <w:basedOn w:val="a0"/>
    <w:uiPriority w:val="99"/>
    <w:unhideWhenUsed/>
    <w:rsid w:val="00F532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B4"/>
    <w:rPr>
      <w:rFonts w:ascii="Segoe UI" w:hAnsi="Segoe UI" w:cs="Segoe UI"/>
      <w:b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20A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правленность"/>
    <w:qFormat/>
    <w:rsid w:val="00302389"/>
    <w:pPr>
      <w:spacing w:after="0" w:line="240" w:lineRule="auto"/>
    </w:pPr>
    <w:rPr>
      <w:rFonts w:ascii="Times New Roman" w:hAnsi="Times New Roman"/>
      <w:b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A3278"/>
    <w:pPr>
      <w:keepNext/>
      <w:keepLines/>
      <w:spacing w:line="360" w:lineRule="auto"/>
      <w:jc w:val="center"/>
      <w:outlineLvl w:val="0"/>
    </w:pPr>
    <w:rPr>
      <w:rFonts w:eastAsia="Times New Roman" w:cstheme="majorBidi"/>
      <w:b w:val="0"/>
      <w:sz w:val="28"/>
      <w:szCs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16CE7"/>
    <w:pPr>
      <w:keepNext/>
      <w:keepLines/>
      <w:framePr w:hSpace="180" w:wrap="around" w:vAnchor="page" w:hAnchor="margin" w:xAlign="right" w:y="1"/>
      <w:spacing w:after="0" w:line="240" w:lineRule="auto"/>
      <w:contextualSpacing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269EA"/>
    <w:pPr>
      <w:keepNext/>
      <w:keepLines/>
      <w:spacing w:before="40" w:line="360" w:lineRule="auto"/>
      <w:jc w:val="center"/>
      <w:outlineLvl w:val="6"/>
    </w:pPr>
    <w:rPr>
      <w:rFonts w:eastAsiaTheme="majorEastAsia" w:cstheme="majorBidi"/>
      <w:b w:val="0"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D269EA"/>
    <w:rPr>
      <w:rFonts w:ascii="Times New Roman" w:eastAsiaTheme="majorEastAsia" w:hAnsi="Times New Roman" w:cstheme="majorBidi"/>
      <w:b/>
      <w:iCs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278"/>
    <w:rPr>
      <w:rFonts w:ascii="Times New Roman" w:eastAsia="Times New Roman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E7"/>
    <w:rPr>
      <w:rFonts w:ascii="Times New Roman" w:eastAsiaTheme="majorEastAsia" w:hAnsi="Times New Roman" w:cstheme="majorBidi"/>
      <w:b/>
      <w:sz w:val="24"/>
      <w:szCs w:val="26"/>
    </w:rPr>
  </w:style>
  <w:style w:type="character" w:styleId="a3">
    <w:name w:val="Strong"/>
    <w:basedOn w:val="a0"/>
    <w:uiPriority w:val="22"/>
    <w:qFormat/>
    <w:rsid w:val="003F0AE6"/>
    <w:rPr>
      <w:b/>
      <w:bCs/>
    </w:rPr>
  </w:style>
  <w:style w:type="character" w:styleId="a4">
    <w:name w:val="Emphasis"/>
    <w:basedOn w:val="a0"/>
    <w:uiPriority w:val="20"/>
    <w:qFormat/>
    <w:rsid w:val="003F0AE6"/>
    <w:rPr>
      <w:i/>
      <w:iCs/>
    </w:rPr>
  </w:style>
  <w:style w:type="character" w:styleId="a5">
    <w:name w:val="Hyperlink"/>
    <w:basedOn w:val="a0"/>
    <w:uiPriority w:val="99"/>
    <w:unhideWhenUsed/>
    <w:rsid w:val="00F5324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8B4"/>
    <w:rPr>
      <w:rFonts w:ascii="Segoe UI" w:hAnsi="Segoe UI" w:cs="Segoe UI"/>
      <w:b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20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://www.dopobr.petersbur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Парамонова Юлия Витальевна</cp:lastModifiedBy>
  <cp:revision>2</cp:revision>
  <cp:lastPrinted>2022-06-20T08:13:00Z</cp:lastPrinted>
  <dcterms:created xsi:type="dcterms:W3CDTF">2022-06-20T09:01:00Z</dcterms:created>
  <dcterms:modified xsi:type="dcterms:W3CDTF">2022-06-20T09:01:00Z</dcterms:modified>
</cp:coreProperties>
</file>